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9C" w:rsidRDefault="0005049C">
      <w:pPr>
        <w:pStyle w:val="MS"/>
        <w:wordWrap/>
        <w:spacing w:line="360" w:lineRule="exact"/>
        <w:jc w:val="center"/>
      </w:pPr>
      <w:bookmarkStart w:id="0" w:name="_top"/>
      <w:bookmarkStart w:id="1" w:name="_GoBack"/>
      <w:bookmarkEnd w:id="0"/>
      <w:bookmarkEnd w:id="1"/>
    </w:p>
    <w:p w:rsidR="0005049C" w:rsidRDefault="001B5DB6">
      <w:pPr>
        <w:pStyle w:val="MS"/>
        <w:wordWrap/>
        <w:spacing w:line="400" w:lineRule="exact"/>
        <w:jc w:val="center"/>
      </w:pPr>
      <w:r>
        <w:rPr>
          <w:b/>
          <w:sz w:val="32"/>
          <w:u w:val="single"/>
          <w:shd w:val="clear" w:color="000000" w:fill="auto"/>
        </w:rPr>
        <w:t>Brief Information on the Appointment of</w:t>
      </w:r>
    </w:p>
    <w:p w:rsidR="0005049C" w:rsidRDefault="001B5DB6">
      <w:pPr>
        <w:pStyle w:val="MS"/>
        <w:wordWrap/>
        <w:spacing w:line="400" w:lineRule="exact"/>
        <w:jc w:val="center"/>
      </w:pPr>
      <w:r>
        <w:rPr>
          <w:b/>
          <w:sz w:val="32"/>
          <w:u w:val="single"/>
          <w:shd w:val="clear" w:color="000000" w:fill="auto"/>
        </w:rPr>
        <w:t>Full-time Faculty Members</w:t>
      </w:r>
    </w:p>
    <w:p w:rsidR="0005049C" w:rsidRDefault="0005049C">
      <w:pPr>
        <w:pStyle w:val="MS"/>
        <w:wordWrap/>
        <w:spacing w:line="320" w:lineRule="exact"/>
        <w:jc w:val="center"/>
        <w:rPr>
          <w:b/>
          <w:shd w:val="clear" w:color="000000" w:fill="auto"/>
        </w:rPr>
      </w:pPr>
    </w:p>
    <w:p w:rsidR="0005049C" w:rsidRDefault="0005049C">
      <w:pPr>
        <w:pStyle w:val="MS"/>
        <w:spacing w:line="360" w:lineRule="exact"/>
      </w:pPr>
    </w:p>
    <w:p w:rsidR="0005049C" w:rsidRDefault="001B5DB6">
      <w:pPr>
        <w:pStyle w:val="MS"/>
        <w:spacing w:line="360" w:lineRule="exact"/>
      </w:pPr>
      <w:r>
        <w:rPr>
          <w:b/>
          <w:shd w:val="clear" w:color="000000" w:fill="auto"/>
        </w:rPr>
        <w:t xml:space="preserve">  1. Ranks of Full-Time Faculty Members</w:t>
      </w:r>
    </w:p>
    <w:p w:rsidR="0005049C" w:rsidRDefault="001B5DB6">
      <w:pPr>
        <w:pStyle w:val="MS"/>
        <w:spacing w:line="360" w:lineRule="exact"/>
      </w:pPr>
      <w:r>
        <w:rPr>
          <w:shd w:val="clear" w:color="000000" w:fill="auto"/>
        </w:rPr>
        <w:t xml:space="preserve">    a. Tenure-Track Full-Time Professors</w:t>
      </w:r>
    </w:p>
    <w:p w:rsidR="0005049C" w:rsidRDefault="001B5DB6">
      <w:pPr>
        <w:pStyle w:val="MS"/>
        <w:spacing w:line="360" w:lineRule="exact"/>
      </w:pPr>
      <w:r>
        <w:rPr>
          <w:shd w:val="clear" w:color="000000" w:fill="auto"/>
        </w:rPr>
        <w:t xml:space="preserve">    b. Non-Tenure-Track Full-Time Professors</w:t>
      </w:r>
    </w:p>
    <w:p w:rsidR="0005049C" w:rsidRDefault="001B5DB6">
      <w:pPr>
        <w:pStyle w:val="MS"/>
        <w:spacing w:line="360" w:lineRule="exact"/>
      </w:pPr>
      <w:r>
        <w:rPr>
          <w:shd w:val="clear" w:color="000000" w:fill="auto"/>
        </w:rPr>
        <w:t xml:space="preserve">      1) Non-Tenure-Track Full-Time Professors teaching major courses</w:t>
      </w:r>
    </w:p>
    <w:p w:rsidR="0005049C" w:rsidRDefault="001B5DB6">
      <w:pPr>
        <w:pStyle w:val="MS"/>
        <w:spacing w:line="360" w:lineRule="exact"/>
      </w:pPr>
      <w:r>
        <w:rPr>
          <w:shd w:val="clear" w:color="000000" w:fill="auto"/>
        </w:rPr>
        <w:t xml:space="preserve">      2) Non-Tenure-Track Full-Time Professors teaching foreign language skills</w:t>
      </w:r>
    </w:p>
    <w:p w:rsidR="0005049C" w:rsidRDefault="0005049C">
      <w:pPr>
        <w:pStyle w:val="MS"/>
        <w:spacing w:line="360" w:lineRule="exact"/>
      </w:pPr>
    </w:p>
    <w:p w:rsidR="0005049C" w:rsidRDefault="001B5DB6">
      <w:pPr>
        <w:pStyle w:val="MS"/>
        <w:spacing w:line="360" w:lineRule="exact"/>
        <w:ind w:left="460" w:hanging="460"/>
      </w:pPr>
      <w:r>
        <w:rPr>
          <w:b/>
          <w:shd w:val="clear" w:color="000000" w:fill="auto"/>
        </w:rPr>
        <w:t xml:space="preserve">  2. The Appointment Process:</w:t>
      </w:r>
      <w:r>
        <w:rPr>
          <w:shd w:val="clear" w:color="000000" w:fill="auto"/>
        </w:rPr>
        <w:t xml:space="preserve"> Job advertisement -&gt; Collection of applications -&gt; Deliberation and recommendations by the department and college dean (an interview may be requested) -&gt; Deliberation by the Dean of Academic Affairs -&gt; Interview -&gt; Deliberation by the University Appointments Committees -&gt; Appointed by the Chairman of the Board of Trustees.</w:t>
      </w:r>
    </w:p>
    <w:p w:rsidR="0005049C" w:rsidRDefault="0005049C">
      <w:pPr>
        <w:pStyle w:val="MS"/>
        <w:spacing w:line="360" w:lineRule="exact"/>
      </w:pPr>
    </w:p>
    <w:p w:rsidR="0005049C" w:rsidRDefault="001B5DB6">
      <w:pPr>
        <w:pStyle w:val="MS"/>
        <w:spacing w:line="360" w:lineRule="exact"/>
      </w:pPr>
      <w:r>
        <w:rPr>
          <w:shd w:val="clear" w:color="000000" w:fill="auto"/>
        </w:rPr>
        <w:t xml:space="preserve">  </w:t>
      </w:r>
      <w:r>
        <w:rPr>
          <w:b/>
          <w:shd w:val="clear" w:color="000000" w:fill="auto"/>
        </w:rPr>
        <w:t>3. List of the Necessary documents for the Appointment of the Full-time Faculty Member</w:t>
      </w:r>
    </w:p>
    <w:p w:rsidR="0005049C" w:rsidRDefault="001B5DB6">
      <w:pPr>
        <w:pStyle w:val="MS"/>
        <w:spacing w:line="360" w:lineRule="exact"/>
      </w:pPr>
      <w:r>
        <w:rPr>
          <w:shd w:val="clear" w:color="000000" w:fill="auto"/>
        </w:rPr>
        <w:t xml:space="preserve">    a. Curriculum Vitae, including </w:t>
      </w:r>
    </w:p>
    <w:p w:rsidR="0005049C" w:rsidRDefault="001B5DB6">
      <w:pPr>
        <w:pStyle w:val="MS"/>
        <w:spacing w:line="360" w:lineRule="exact"/>
      </w:pPr>
      <w:r>
        <w:rPr>
          <w:shd w:val="clear" w:color="000000" w:fill="auto"/>
        </w:rPr>
        <w:t xml:space="preserve">      1) Photo</w:t>
      </w:r>
    </w:p>
    <w:p w:rsidR="0005049C" w:rsidRDefault="001B5DB6">
      <w:pPr>
        <w:pStyle w:val="MS"/>
        <w:spacing w:line="360" w:lineRule="exact"/>
      </w:pPr>
      <w:r>
        <w:rPr>
          <w:shd w:val="clear" w:color="000000" w:fill="auto"/>
        </w:rPr>
        <w:t xml:space="preserve">      2) Contact information (E-mail address and Telephone No.)</w:t>
      </w:r>
    </w:p>
    <w:p w:rsidR="0005049C" w:rsidRDefault="001B5DB6">
      <w:pPr>
        <w:pStyle w:val="MS"/>
        <w:spacing w:line="360" w:lineRule="exact"/>
      </w:pPr>
      <w:r>
        <w:rPr>
          <w:shd w:val="clear" w:color="000000" w:fill="auto"/>
        </w:rPr>
        <w:t xml:space="preserve">      3) List of publications and research activities</w:t>
      </w:r>
    </w:p>
    <w:p w:rsidR="0005049C" w:rsidRDefault="001B5DB6">
      <w:pPr>
        <w:pStyle w:val="MS"/>
        <w:spacing w:line="360" w:lineRule="exact"/>
        <w:ind w:left="893" w:hanging="893"/>
      </w:pPr>
      <w:r>
        <w:rPr>
          <w:shd w:val="clear" w:color="000000" w:fill="auto"/>
        </w:rPr>
        <w:t xml:space="preserve">      4) </w:t>
      </w:r>
      <w:r>
        <w:rPr>
          <w:b/>
          <w:u w:val="single"/>
          <w:shd w:val="clear" w:color="000000" w:fill="auto"/>
        </w:rPr>
        <w:t>All the information concerning degrees and experience must have the exact period with the starting and ending date</w:t>
      </w:r>
      <w:r>
        <w:rPr>
          <w:shd w:val="clear" w:color="000000" w:fill="auto"/>
        </w:rPr>
        <w:t xml:space="preserve"> (at least the year and the month)</w:t>
      </w:r>
    </w:p>
    <w:p w:rsidR="0005049C" w:rsidRDefault="001B5DB6">
      <w:pPr>
        <w:pStyle w:val="MS"/>
        <w:spacing w:line="360" w:lineRule="exact"/>
      </w:pPr>
      <w:r>
        <w:rPr>
          <w:shd w:val="clear" w:color="000000" w:fill="auto"/>
        </w:rPr>
        <w:t xml:space="preserve">    b. 2 Letters of recommendation</w:t>
      </w:r>
    </w:p>
    <w:p w:rsidR="0005049C" w:rsidRDefault="001B5DB6">
      <w:pPr>
        <w:pStyle w:val="MS"/>
        <w:spacing w:line="360" w:lineRule="exact"/>
      </w:pPr>
      <w:r>
        <w:rPr>
          <w:shd w:val="clear" w:color="000000" w:fill="auto"/>
        </w:rPr>
        <w:t xml:space="preserve">    c. All the degree (graduation) certificates listed on the curriculum vitae</w:t>
      </w:r>
    </w:p>
    <w:p w:rsidR="0005049C" w:rsidRDefault="001B5DB6">
      <w:pPr>
        <w:pStyle w:val="MS"/>
        <w:spacing w:line="360" w:lineRule="exact"/>
      </w:pPr>
      <w:r>
        <w:rPr>
          <w:shd w:val="clear" w:color="000000" w:fill="auto"/>
        </w:rPr>
        <w:t xml:space="preserve">    d. All the transcripts listed on the curriculum vitae</w:t>
      </w:r>
    </w:p>
    <w:p w:rsidR="0005049C" w:rsidRDefault="001B5DB6">
      <w:pPr>
        <w:pStyle w:val="MS"/>
        <w:spacing w:line="360" w:lineRule="exact"/>
      </w:pPr>
      <w:r>
        <w:rPr>
          <w:shd w:val="clear" w:color="000000" w:fill="auto"/>
        </w:rPr>
        <w:t xml:space="preserve">    e. All the career certificates listed on the curriculum vitae</w:t>
      </w:r>
    </w:p>
    <w:p w:rsidR="0005049C" w:rsidRDefault="001B5DB6">
      <w:pPr>
        <w:pStyle w:val="MS"/>
        <w:spacing w:line="360" w:lineRule="exact"/>
      </w:pPr>
      <w:r>
        <w:rPr>
          <w:shd w:val="clear" w:color="000000" w:fill="auto"/>
        </w:rPr>
        <w:t xml:space="preserve">    f. Thesis of the </w:t>
      </w:r>
      <w:proofErr w:type="gramStart"/>
      <w:r>
        <w:rPr>
          <w:shd w:val="clear" w:color="000000" w:fill="auto"/>
        </w:rPr>
        <w:t>degrees(</w:t>
      </w:r>
      <w:proofErr w:type="gramEnd"/>
      <w:r>
        <w:rPr>
          <w:shd w:val="clear" w:color="000000" w:fill="auto"/>
        </w:rPr>
        <w:t>Dissertations) (PDF Files are acceptable)</w:t>
      </w:r>
    </w:p>
    <w:p w:rsidR="0005049C" w:rsidRDefault="001B5DB6">
      <w:pPr>
        <w:pStyle w:val="MS"/>
        <w:wordWrap/>
        <w:spacing w:line="360" w:lineRule="exact"/>
        <w:ind w:left="665" w:hanging="665"/>
        <w:jc w:val="left"/>
      </w:pPr>
      <w:r>
        <w:rPr>
          <w:shd w:val="clear" w:color="000000" w:fill="auto"/>
        </w:rPr>
        <w:t xml:space="preserve">    g. Copy of articles and books published within the last three years or pamphlets / portfolio in the field of arts achieved within the last three year period</w:t>
      </w:r>
    </w:p>
    <w:p w:rsidR="0005049C" w:rsidRDefault="001B5DB6">
      <w:pPr>
        <w:pStyle w:val="MS"/>
        <w:spacing w:line="360" w:lineRule="exact"/>
      </w:pPr>
      <w:r>
        <w:rPr>
          <w:shd w:val="clear" w:color="000000" w:fill="auto"/>
        </w:rPr>
        <w:t xml:space="preserve">    h. A copy of the data page(s) of the applicant’s passport  </w:t>
      </w:r>
    </w:p>
    <w:p w:rsidR="0005049C" w:rsidRDefault="0005049C">
      <w:pPr>
        <w:pStyle w:val="MS"/>
        <w:spacing w:line="360" w:lineRule="exact"/>
        <w:rPr>
          <w:shd w:val="clear" w:color="000000" w:fill="auto"/>
        </w:rPr>
      </w:pPr>
    </w:p>
    <w:p w:rsidR="0005049C" w:rsidRDefault="001B5DB6">
      <w:pPr>
        <w:pStyle w:val="MS"/>
        <w:spacing w:line="360" w:lineRule="exact"/>
      </w:pPr>
      <w:r>
        <w:rPr>
          <w:shd w:val="clear" w:color="000000" w:fill="auto"/>
        </w:rPr>
        <w:t xml:space="preserve">※ </w:t>
      </w:r>
      <w:proofErr w:type="gramStart"/>
      <w:r>
        <w:rPr>
          <w:shd w:val="clear" w:color="000000" w:fill="auto"/>
        </w:rPr>
        <w:t>None</w:t>
      </w:r>
      <w:proofErr w:type="gramEnd"/>
      <w:r>
        <w:rPr>
          <w:shd w:val="clear" w:color="000000" w:fill="auto"/>
        </w:rPr>
        <w:t xml:space="preserve"> of these may be neglected</w:t>
      </w:r>
    </w:p>
    <w:p w:rsidR="0005049C" w:rsidRDefault="0005049C">
      <w:pPr>
        <w:pStyle w:val="MS"/>
        <w:spacing w:line="320" w:lineRule="exact"/>
      </w:pPr>
    </w:p>
    <w:p w:rsidR="0005049C" w:rsidRDefault="001B5DB6">
      <w:pPr>
        <w:pStyle w:val="MS"/>
        <w:spacing w:line="340" w:lineRule="exact"/>
      </w:pPr>
      <w:r>
        <w:rPr>
          <w:shd w:val="clear" w:color="000000" w:fill="auto"/>
        </w:rPr>
        <w:t xml:space="preserve"> </w:t>
      </w:r>
      <w:r>
        <w:rPr>
          <w:b/>
          <w:shd w:val="clear" w:color="000000" w:fill="auto"/>
        </w:rPr>
        <w:t xml:space="preserve"> 4. Salary</w:t>
      </w:r>
    </w:p>
    <w:p w:rsidR="0005049C" w:rsidRDefault="001B5DB6">
      <w:pPr>
        <w:pStyle w:val="MS"/>
        <w:spacing w:line="340" w:lineRule="exact"/>
        <w:ind w:left="677" w:hanging="677"/>
      </w:pPr>
      <w:r>
        <w:rPr>
          <w:shd w:val="clear" w:color="000000" w:fill="auto"/>
        </w:rPr>
        <w:t xml:space="preserve">    </w:t>
      </w:r>
      <w:proofErr w:type="gramStart"/>
      <w:r>
        <w:rPr>
          <w:shd w:val="clear" w:color="000000" w:fill="auto"/>
        </w:rPr>
        <w:t>a. Tenure-Track</w:t>
      </w:r>
      <w:proofErr w:type="gramEnd"/>
      <w:r>
        <w:rPr>
          <w:shd w:val="clear" w:color="000000" w:fill="auto"/>
        </w:rPr>
        <w:t xml:space="preserve"> Full-Time Professors (based on Assistant Professor Position): USD 51,500 (Negotiable - Commensurate with qualifications; the final decision will be made by the University Appointment Committee under the permission of the board of trustees)</w:t>
      </w:r>
    </w:p>
    <w:p w:rsidR="0005049C" w:rsidRDefault="001B5DB6">
      <w:pPr>
        <w:pStyle w:val="MS"/>
        <w:spacing w:line="340" w:lineRule="exact"/>
        <w:ind w:left="1070" w:hanging="1070"/>
      </w:pPr>
      <w:r>
        <w:rPr>
          <w:shd w:val="clear" w:color="000000" w:fill="auto"/>
        </w:rPr>
        <w:t xml:space="preserve">      </w:t>
      </w:r>
      <w:proofErr w:type="gramStart"/>
      <w:r>
        <w:rPr>
          <w:shd w:val="clear" w:color="000000" w:fill="auto"/>
        </w:rPr>
        <w:t>a-1</w:t>
      </w:r>
      <w:proofErr w:type="gramEnd"/>
      <w:r>
        <w:rPr>
          <w:shd w:val="clear" w:color="000000" w:fill="auto"/>
        </w:rPr>
        <w:t xml:space="preserve">. The employee is paid one twelfth of the annual salary on the fifteenth of each month. </w:t>
      </w:r>
    </w:p>
    <w:p w:rsidR="0005049C" w:rsidRDefault="001B5DB6">
      <w:pPr>
        <w:pStyle w:val="MS"/>
        <w:spacing w:line="340" w:lineRule="exact"/>
        <w:ind w:left="1069" w:hanging="1069"/>
      </w:pPr>
      <w:r>
        <w:rPr>
          <w:shd w:val="clear" w:color="000000" w:fill="auto"/>
        </w:rPr>
        <w:lastRenderedPageBreak/>
        <w:t xml:space="preserve">      </w:t>
      </w:r>
      <w:proofErr w:type="gramStart"/>
      <w:r>
        <w:rPr>
          <w:shd w:val="clear" w:color="000000" w:fill="auto"/>
        </w:rPr>
        <w:t>a-2</w:t>
      </w:r>
      <w:proofErr w:type="gramEnd"/>
      <w:r>
        <w:rPr>
          <w:shd w:val="clear" w:color="000000" w:fill="auto"/>
        </w:rPr>
        <w:t>. The salary is paid in Korean Won (KRW) according to the exchange rate of the fifth day of each month announced by Seoul Money Brokerage Services Ltd. Additionally, exchange rate is between 1$:1,000Won to 1$:1,200Won.</w:t>
      </w:r>
    </w:p>
    <w:p w:rsidR="0005049C" w:rsidRDefault="001B5DB6">
      <w:pPr>
        <w:pStyle w:val="MS"/>
        <w:spacing w:line="340" w:lineRule="exact"/>
      </w:pPr>
      <w:r>
        <w:rPr>
          <w:shd w:val="clear" w:color="000000" w:fill="auto"/>
        </w:rPr>
        <w:t xml:space="preserve">    b. Non-Tenure-Track Full-Time Professors: Non-negotiable</w:t>
      </w:r>
    </w:p>
    <w:tbl>
      <w:tblPr>
        <w:tblpPr w:vertAnchor="text" w:tblpYSpec="top"/>
        <w:tblOverlap w:val="never"/>
        <w:tblW w:w="884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341"/>
        <w:gridCol w:w="2501"/>
        <w:gridCol w:w="2501"/>
        <w:gridCol w:w="2501"/>
      </w:tblGrid>
      <w:tr w:rsidR="0005049C">
        <w:trPr>
          <w:trHeight w:val="610"/>
        </w:trPr>
        <w:tc>
          <w:tcPr>
            <w:tcW w:w="1341" w:type="dxa"/>
            <w:tcBorders>
              <w:top w:val="single" w:sz="2" w:space="0" w:color="000000"/>
              <w:left w:val="single" w:sz="2" w:space="0" w:color="000000"/>
              <w:bottom w:val="single" w:sz="2" w:space="0" w:color="000000"/>
              <w:right w:val="single" w:sz="2" w:space="0" w:color="000000"/>
            </w:tcBorders>
            <w:vAlign w:val="center"/>
          </w:tcPr>
          <w:p w:rsidR="0005049C" w:rsidRDefault="0005049C">
            <w:pPr>
              <w:pStyle w:val="a"/>
            </w:pPr>
          </w:p>
        </w:tc>
        <w:tc>
          <w:tcPr>
            <w:tcW w:w="2501" w:type="dxa"/>
            <w:tcBorders>
              <w:top w:val="single" w:sz="2" w:space="0" w:color="000000"/>
              <w:left w:val="single" w:sz="2" w:space="0" w:color="000000"/>
              <w:bottom w:val="single" w:sz="2" w:space="0" w:color="000000"/>
              <w:right w:val="single" w:sz="2" w:space="0" w:color="000000"/>
            </w:tcBorders>
            <w:vAlign w:val="center"/>
          </w:tcPr>
          <w:p w:rsidR="0005049C" w:rsidRDefault="001B5DB6">
            <w:pPr>
              <w:pStyle w:val="MS"/>
              <w:tabs>
                <w:tab w:val="left" w:pos="974"/>
              </w:tabs>
              <w:wordWrap/>
              <w:jc w:val="center"/>
            </w:pPr>
            <w:r>
              <w:rPr>
                <w:shd w:val="clear" w:color="000000" w:fill="auto"/>
              </w:rPr>
              <w:t>Associate Professor</w:t>
            </w:r>
          </w:p>
        </w:tc>
        <w:tc>
          <w:tcPr>
            <w:tcW w:w="2501" w:type="dxa"/>
            <w:tcBorders>
              <w:top w:val="single" w:sz="2" w:space="0" w:color="000000"/>
              <w:left w:val="single" w:sz="2" w:space="0" w:color="000000"/>
              <w:bottom w:val="single" w:sz="2" w:space="0" w:color="000000"/>
              <w:right w:val="single" w:sz="2" w:space="0" w:color="000000"/>
            </w:tcBorders>
            <w:vAlign w:val="center"/>
          </w:tcPr>
          <w:p w:rsidR="0005049C" w:rsidRDefault="001B5DB6">
            <w:pPr>
              <w:pStyle w:val="MS"/>
              <w:tabs>
                <w:tab w:val="left" w:pos="974"/>
              </w:tabs>
              <w:wordWrap/>
              <w:jc w:val="center"/>
            </w:pPr>
            <w:r>
              <w:rPr>
                <w:shd w:val="clear" w:color="000000" w:fill="auto"/>
              </w:rPr>
              <w:t xml:space="preserve">Assistant Professor </w:t>
            </w:r>
          </w:p>
          <w:p w:rsidR="0005049C" w:rsidRDefault="001B5DB6">
            <w:pPr>
              <w:pStyle w:val="MS"/>
              <w:tabs>
                <w:tab w:val="left" w:pos="974"/>
              </w:tabs>
              <w:wordWrap/>
              <w:jc w:val="center"/>
            </w:pPr>
            <w:r>
              <w:rPr>
                <w:shd w:val="clear" w:color="000000" w:fill="auto"/>
              </w:rPr>
              <w:t>(Rank S)</w:t>
            </w:r>
          </w:p>
        </w:tc>
        <w:tc>
          <w:tcPr>
            <w:tcW w:w="2501" w:type="dxa"/>
            <w:tcBorders>
              <w:top w:val="single" w:sz="2" w:space="0" w:color="000000"/>
              <w:left w:val="single" w:sz="2" w:space="0" w:color="000000"/>
              <w:bottom w:val="single" w:sz="2" w:space="0" w:color="000000"/>
              <w:right w:val="single" w:sz="2" w:space="0" w:color="000000"/>
            </w:tcBorders>
            <w:vAlign w:val="center"/>
          </w:tcPr>
          <w:p w:rsidR="0005049C" w:rsidRDefault="001B5DB6">
            <w:pPr>
              <w:pStyle w:val="MS"/>
              <w:tabs>
                <w:tab w:val="left" w:pos="974"/>
              </w:tabs>
              <w:wordWrap/>
              <w:jc w:val="center"/>
            </w:pPr>
            <w:r>
              <w:rPr>
                <w:shd w:val="clear" w:color="000000" w:fill="auto"/>
              </w:rPr>
              <w:t xml:space="preserve">Assistant Professor </w:t>
            </w:r>
          </w:p>
          <w:p w:rsidR="0005049C" w:rsidRDefault="001B5DB6">
            <w:pPr>
              <w:pStyle w:val="MS"/>
              <w:tabs>
                <w:tab w:val="left" w:pos="974"/>
              </w:tabs>
              <w:wordWrap/>
              <w:jc w:val="center"/>
            </w:pPr>
            <w:r>
              <w:rPr>
                <w:shd w:val="clear" w:color="000000" w:fill="auto"/>
              </w:rPr>
              <w:t>(Rank A)</w:t>
            </w:r>
          </w:p>
        </w:tc>
      </w:tr>
      <w:tr w:rsidR="0005049C">
        <w:trPr>
          <w:trHeight w:val="716"/>
        </w:trPr>
        <w:tc>
          <w:tcPr>
            <w:tcW w:w="1341" w:type="dxa"/>
            <w:tcBorders>
              <w:top w:val="single" w:sz="2" w:space="0" w:color="000000"/>
              <w:left w:val="single" w:sz="2" w:space="0" w:color="000000"/>
              <w:bottom w:val="single" w:sz="2" w:space="0" w:color="000000"/>
              <w:right w:val="single" w:sz="2" w:space="0" w:color="000000"/>
            </w:tcBorders>
            <w:vAlign w:val="center"/>
          </w:tcPr>
          <w:p w:rsidR="0005049C" w:rsidRDefault="001B5DB6">
            <w:pPr>
              <w:pStyle w:val="MS"/>
              <w:tabs>
                <w:tab w:val="left" w:pos="974"/>
              </w:tabs>
              <w:wordWrap/>
              <w:jc w:val="center"/>
            </w:pPr>
            <w:r>
              <w:rPr>
                <w:shd w:val="clear" w:color="000000" w:fill="auto"/>
              </w:rPr>
              <w:t>Major   Courses</w:t>
            </w:r>
          </w:p>
        </w:tc>
        <w:tc>
          <w:tcPr>
            <w:tcW w:w="2501" w:type="dxa"/>
            <w:tcBorders>
              <w:top w:val="single" w:sz="2" w:space="0" w:color="000000"/>
              <w:left w:val="single" w:sz="2" w:space="0" w:color="000000"/>
              <w:bottom w:val="single" w:sz="2" w:space="0" w:color="000000"/>
              <w:right w:val="single" w:sz="2" w:space="0" w:color="000000"/>
            </w:tcBorders>
            <w:vAlign w:val="center"/>
          </w:tcPr>
          <w:p w:rsidR="0005049C" w:rsidRDefault="001B5DB6">
            <w:pPr>
              <w:pStyle w:val="MS"/>
              <w:tabs>
                <w:tab w:val="left" w:pos="974"/>
              </w:tabs>
              <w:wordWrap/>
              <w:jc w:val="center"/>
            </w:pPr>
            <w:r>
              <w:rPr>
                <w:shd w:val="clear" w:color="000000" w:fill="auto"/>
              </w:rPr>
              <w:t>KRW 55,800,000/year</w:t>
            </w:r>
          </w:p>
        </w:tc>
        <w:tc>
          <w:tcPr>
            <w:tcW w:w="2501" w:type="dxa"/>
            <w:tcBorders>
              <w:top w:val="single" w:sz="2" w:space="0" w:color="000000"/>
              <w:left w:val="single" w:sz="2" w:space="0" w:color="000000"/>
              <w:bottom w:val="single" w:sz="2" w:space="0" w:color="000000"/>
              <w:right w:val="single" w:sz="2" w:space="0" w:color="000000"/>
            </w:tcBorders>
            <w:vAlign w:val="center"/>
          </w:tcPr>
          <w:p w:rsidR="0005049C" w:rsidRDefault="001B5DB6">
            <w:pPr>
              <w:pStyle w:val="MS"/>
              <w:tabs>
                <w:tab w:val="left" w:pos="974"/>
              </w:tabs>
              <w:wordWrap/>
              <w:jc w:val="center"/>
            </w:pPr>
            <w:r>
              <w:rPr>
                <w:shd w:val="clear" w:color="000000" w:fill="auto"/>
              </w:rPr>
              <w:t>KRW 51,000,000/year</w:t>
            </w:r>
          </w:p>
        </w:tc>
        <w:tc>
          <w:tcPr>
            <w:tcW w:w="2501" w:type="dxa"/>
            <w:tcBorders>
              <w:top w:val="single" w:sz="2" w:space="0" w:color="000000"/>
              <w:left w:val="single" w:sz="2" w:space="0" w:color="000000"/>
              <w:bottom w:val="single" w:sz="2" w:space="0" w:color="000000"/>
              <w:right w:val="single" w:sz="2" w:space="0" w:color="000000"/>
            </w:tcBorders>
            <w:vAlign w:val="center"/>
          </w:tcPr>
          <w:p w:rsidR="0005049C" w:rsidRDefault="001B5DB6">
            <w:pPr>
              <w:pStyle w:val="MS"/>
              <w:tabs>
                <w:tab w:val="left" w:pos="974"/>
              </w:tabs>
              <w:wordWrap/>
              <w:jc w:val="center"/>
            </w:pPr>
            <w:r>
              <w:rPr>
                <w:shd w:val="clear" w:color="000000" w:fill="auto"/>
              </w:rPr>
              <w:t>KRW 46,200,000/year</w:t>
            </w:r>
          </w:p>
        </w:tc>
      </w:tr>
      <w:tr w:rsidR="0005049C">
        <w:trPr>
          <w:trHeight w:val="716"/>
        </w:trPr>
        <w:tc>
          <w:tcPr>
            <w:tcW w:w="1341" w:type="dxa"/>
            <w:tcBorders>
              <w:top w:val="single" w:sz="2" w:space="0" w:color="000000"/>
              <w:left w:val="single" w:sz="2" w:space="0" w:color="000000"/>
              <w:bottom w:val="single" w:sz="2" w:space="0" w:color="000000"/>
              <w:right w:val="single" w:sz="2" w:space="0" w:color="000000"/>
            </w:tcBorders>
            <w:vAlign w:val="center"/>
          </w:tcPr>
          <w:p w:rsidR="0005049C" w:rsidRDefault="001B5DB6">
            <w:pPr>
              <w:pStyle w:val="MS"/>
              <w:tabs>
                <w:tab w:val="left" w:pos="974"/>
              </w:tabs>
              <w:wordWrap/>
              <w:jc w:val="center"/>
            </w:pPr>
            <w:r>
              <w:rPr>
                <w:shd w:val="clear" w:color="000000" w:fill="auto"/>
              </w:rPr>
              <w:t>Foreign   Language skills</w:t>
            </w:r>
          </w:p>
        </w:tc>
        <w:tc>
          <w:tcPr>
            <w:tcW w:w="2501" w:type="dxa"/>
            <w:tcBorders>
              <w:top w:val="single" w:sz="2" w:space="0" w:color="000000"/>
              <w:left w:val="single" w:sz="2" w:space="0" w:color="000000"/>
              <w:bottom w:val="single" w:sz="2" w:space="0" w:color="000000"/>
              <w:right w:val="single" w:sz="2" w:space="0" w:color="000000"/>
            </w:tcBorders>
            <w:vAlign w:val="center"/>
          </w:tcPr>
          <w:p w:rsidR="0005049C" w:rsidRDefault="001B5DB6">
            <w:pPr>
              <w:pStyle w:val="MS"/>
              <w:tabs>
                <w:tab w:val="left" w:pos="974"/>
              </w:tabs>
              <w:wordWrap/>
              <w:jc w:val="center"/>
            </w:pPr>
            <w:r>
              <w:rPr>
                <w:shd w:val="clear" w:color="000000" w:fill="auto"/>
              </w:rPr>
              <w:t>KRW 51,000,000/year</w:t>
            </w:r>
          </w:p>
        </w:tc>
        <w:tc>
          <w:tcPr>
            <w:tcW w:w="2501" w:type="dxa"/>
            <w:tcBorders>
              <w:top w:val="single" w:sz="2" w:space="0" w:color="000000"/>
              <w:left w:val="single" w:sz="2" w:space="0" w:color="000000"/>
              <w:bottom w:val="single" w:sz="2" w:space="0" w:color="000000"/>
              <w:right w:val="single" w:sz="2" w:space="0" w:color="000000"/>
            </w:tcBorders>
            <w:vAlign w:val="center"/>
          </w:tcPr>
          <w:p w:rsidR="0005049C" w:rsidRDefault="001B5DB6">
            <w:pPr>
              <w:pStyle w:val="MS"/>
              <w:tabs>
                <w:tab w:val="left" w:pos="974"/>
              </w:tabs>
              <w:wordWrap/>
              <w:jc w:val="center"/>
            </w:pPr>
            <w:r>
              <w:rPr>
                <w:shd w:val="clear" w:color="000000" w:fill="auto"/>
              </w:rPr>
              <w:t>KRW 46,200,000/year</w:t>
            </w:r>
          </w:p>
        </w:tc>
        <w:tc>
          <w:tcPr>
            <w:tcW w:w="2501" w:type="dxa"/>
            <w:tcBorders>
              <w:top w:val="single" w:sz="2" w:space="0" w:color="000000"/>
              <w:left w:val="single" w:sz="2" w:space="0" w:color="000000"/>
              <w:bottom w:val="single" w:sz="2" w:space="0" w:color="000000"/>
              <w:right w:val="single" w:sz="2" w:space="0" w:color="000000"/>
            </w:tcBorders>
            <w:vAlign w:val="center"/>
          </w:tcPr>
          <w:p w:rsidR="0005049C" w:rsidRDefault="001B5DB6">
            <w:pPr>
              <w:pStyle w:val="MS"/>
              <w:tabs>
                <w:tab w:val="left" w:pos="974"/>
              </w:tabs>
              <w:wordWrap/>
              <w:jc w:val="center"/>
            </w:pPr>
            <w:r>
              <w:rPr>
                <w:shd w:val="clear" w:color="000000" w:fill="auto"/>
              </w:rPr>
              <w:t>KRW 41,400,000/year</w:t>
            </w:r>
          </w:p>
        </w:tc>
      </w:tr>
    </w:tbl>
    <w:p w:rsidR="0005049C" w:rsidRDefault="001B5DB6">
      <w:pPr>
        <w:pStyle w:val="MS"/>
        <w:spacing w:line="320" w:lineRule="exact"/>
        <w:ind w:left="1062" w:hanging="1062"/>
      </w:pPr>
      <w:r>
        <w:rPr>
          <w:shd w:val="clear" w:color="000000" w:fill="auto"/>
        </w:rPr>
        <w:t xml:space="preserve">      </w:t>
      </w:r>
      <w:proofErr w:type="gramStart"/>
      <w:r>
        <w:rPr>
          <w:shd w:val="clear" w:color="000000" w:fill="auto"/>
        </w:rPr>
        <w:t>b-1</w:t>
      </w:r>
      <w:proofErr w:type="gramEnd"/>
      <w:r>
        <w:rPr>
          <w:shd w:val="clear" w:color="000000" w:fill="auto"/>
        </w:rPr>
        <w:t xml:space="preserve">. Assistant </w:t>
      </w:r>
      <w:proofErr w:type="gramStart"/>
      <w:r>
        <w:rPr>
          <w:shd w:val="clear" w:color="000000" w:fill="auto"/>
        </w:rPr>
        <w:t>Professor(</w:t>
      </w:r>
      <w:proofErr w:type="gramEnd"/>
      <w:r>
        <w:rPr>
          <w:shd w:val="clear" w:color="000000" w:fill="auto"/>
        </w:rPr>
        <w:t xml:space="preserve">Rank S) position is only provided to those who have more than 4 years of teaching experience as an assistant professor (Rank A) in </w:t>
      </w:r>
      <w:proofErr w:type="spellStart"/>
      <w:r>
        <w:rPr>
          <w:shd w:val="clear" w:color="000000" w:fill="auto"/>
        </w:rPr>
        <w:t>Keimyung</w:t>
      </w:r>
      <w:proofErr w:type="spellEnd"/>
      <w:r>
        <w:rPr>
          <w:shd w:val="clear" w:color="000000" w:fill="auto"/>
        </w:rPr>
        <w:t xml:space="preserve"> University and are recommended by the department head and the college dean.</w:t>
      </w:r>
    </w:p>
    <w:p w:rsidR="0005049C" w:rsidRDefault="0005049C">
      <w:pPr>
        <w:pStyle w:val="MS"/>
        <w:spacing w:line="340" w:lineRule="exact"/>
      </w:pPr>
    </w:p>
    <w:p w:rsidR="0005049C" w:rsidRDefault="001B5DB6">
      <w:pPr>
        <w:pStyle w:val="MS"/>
        <w:spacing w:line="340" w:lineRule="exact"/>
        <w:ind w:left="477" w:hanging="477"/>
      </w:pPr>
      <w:r>
        <w:rPr>
          <w:shd w:val="clear" w:color="000000" w:fill="auto"/>
        </w:rPr>
        <w:t xml:space="preserve">  ※ Korean income tax (non-refundable), half of the medical insurance (non-refundable), and half of the pension (fully refunded in retirement), as required under Korean law, are withheld each month from the employee's salary.</w:t>
      </w:r>
    </w:p>
    <w:p w:rsidR="0005049C" w:rsidRDefault="0005049C">
      <w:pPr>
        <w:pStyle w:val="MS"/>
        <w:spacing w:line="340" w:lineRule="exact"/>
      </w:pPr>
    </w:p>
    <w:p w:rsidR="0005049C" w:rsidRDefault="001B5DB6">
      <w:pPr>
        <w:pStyle w:val="MS"/>
        <w:spacing w:line="340" w:lineRule="exact"/>
      </w:pPr>
      <w:r>
        <w:rPr>
          <w:b/>
          <w:shd w:val="clear" w:color="000000" w:fill="auto"/>
        </w:rPr>
        <w:t xml:space="preserve">  5. Accommodation</w:t>
      </w:r>
    </w:p>
    <w:p w:rsidR="0005049C" w:rsidRDefault="001B5DB6">
      <w:pPr>
        <w:pStyle w:val="MS"/>
        <w:spacing w:line="340" w:lineRule="exact"/>
        <w:ind w:left="726" w:hanging="726"/>
      </w:pPr>
      <w:r>
        <w:rPr>
          <w:shd w:val="clear" w:color="000000" w:fill="auto"/>
        </w:rPr>
        <w:t xml:space="preserve">    a. Tenure-Track Full-Time Professors: The university will supply a university-provided off-campus or an on-campus apartment (International House – Foreign Faculty Dormitory) or a housing subsidy for a privately secured housing (KRW 3.6 million per semester-tax will be deducted following the relevant law) in principle. </w:t>
      </w:r>
    </w:p>
    <w:p w:rsidR="0005049C" w:rsidRDefault="001B5DB6">
      <w:pPr>
        <w:pStyle w:val="MS"/>
        <w:spacing w:line="340" w:lineRule="exact"/>
        <w:ind w:left="746" w:hanging="746"/>
      </w:pPr>
      <w:r>
        <w:rPr>
          <w:shd w:val="clear" w:color="000000" w:fill="auto"/>
        </w:rPr>
        <w:t xml:space="preserve">    b. Non-Tenure-Track Full-Time Professors: The </w:t>
      </w:r>
      <w:proofErr w:type="gramStart"/>
      <w:r>
        <w:rPr>
          <w:shd w:val="clear" w:color="000000" w:fill="auto"/>
        </w:rPr>
        <w:t>university</w:t>
      </w:r>
      <w:proofErr w:type="gramEnd"/>
      <w:r>
        <w:rPr>
          <w:shd w:val="clear" w:color="000000" w:fill="auto"/>
        </w:rPr>
        <w:t xml:space="preserve"> will provide an on-campus apartment (International House – Foreign Faculty Dormitory) or a housing subsidy for a privately secured housing (KRW 3.0 million per semester-tax will be deducted following the relevant law) in principle. </w:t>
      </w:r>
    </w:p>
    <w:p w:rsidR="0005049C" w:rsidRDefault="001B5DB6">
      <w:pPr>
        <w:pStyle w:val="MS"/>
        <w:spacing w:line="340" w:lineRule="exact"/>
        <w:ind w:left="670" w:hanging="670"/>
      </w:pPr>
      <w:r>
        <w:rPr>
          <w:shd w:val="clear" w:color="000000" w:fill="auto"/>
        </w:rPr>
        <w:t xml:space="preserve">    c. The university will provide housing in consideration of the employee's circumstances, the availability of housing and the current housing subsidy budget.</w:t>
      </w:r>
    </w:p>
    <w:p w:rsidR="0005049C" w:rsidRDefault="001B5DB6">
      <w:pPr>
        <w:pStyle w:val="MS"/>
        <w:spacing w:line="340" w:lineRule="exact"/>
        <w:ind w:left="709" w:hanging="709"/>
      </w:pPr>
      <w:r>
        <w:rPr>
          <w:shd w:val="clear" w:color="000000" w:fill="auto"/>
        </w:rPr>
        <w:t xml:space="preserve">    d. The utilities and other management of maintenance charge shall be borne by the employee. Additionally, if international faculty members live together, only one faculty members shall be provided with the designated housing or a housing subsidy.</w:t>
      </w:r>
    </w:p>
    <w:sectPr w:rsidR="0005049C">
      <w:endnotePr>
        <w:numFmt w:val="decimal"/>
      </w:endnotePr>
      <w:pgSz w:w="11906" w:h="16838"/>
      <w:pgMar w:top="1417" w:right="1417" w:bottom="1304" w:left="1417" w:header="850" w:footer="737"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00F" w:rsidRDefault="009E500F" w:rsidP="00DD12B2">
      <w:pPr>
        <w:spacing w:after="0" w:line="240" w:lineRule="auto"/>
      </w:pPr>
      <w:r>
        <w:separator/>
      </w:r>
    </w:p>
  </w:endnote>
  <w:endnote w:type="continuationSeparator" w:id="0">
    <w:p w:rsidR="009E500F" w:rsidRDefault="009E500F" w:rsidP="00DD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함초롬바탕">
    <w:altName w:val="Arial Unicode MS"/>
    <w:charset w:val="81"/>
    <w:family w:val="roman"/>
    <w:pitch w:val="variable"/>
    <w:sig w:usb0="00000000" w:usb1="19DFFFFF" w:usb2="001BFDD7" w:usb3="00000000" w:csb0="001F007F" w:csb1="00000000"/>
  </w:font>
  <w:font w:name="함초롬돋움">
    <w:charset w:val="81"/>
    <w:family w:val="modern"/>
    <w:pitch w:val="variable"/>
    <w:sig w:usb0="F7002EFF" w:usb1="19DFFFFF" w:usb2="001BFDD7" w:usb3="00000000" w:csb0="001F007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00F" w:rsidRDefault="009E500F" w:rsidP="00DD12B2">
      <w:pPr>
        <w:spacing w:after="0" w:line="240" w:lineRule="auto"/>
      </w:pPr>
      <w:r>
        <w:separator/>
      </w:r>
    </w:p>
  </w:footnote>
  <w:footnote w:type="continuationSeparator" w:id="0">
    <w:p w:rsidR="009E500F" w:rsidRDefault="009E500F" w:rsidP="00DD12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87937"/>
    <w:multiLevelType w:val="multilevel"/>
    <w:tmpl w:val="27926D5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nsid w:val="1B7D3DDD"/>
    <w:multiLevelType w:val="multilevel"/>
    <w:tmpl w:val="FBFA5E68"/>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236461B8"/>
    <w:multiLevelType w:val="multilevel"/>
    <w:tmpl w:val="171E526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2EB91923"/>
    <w:multiLevelType w:val="multilevel"/>
    <w:tmpl w:val="F718177C"/>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nsid w:val="31205556"/>
    <w:multiLevelType w:val="multilevel"/>
    <w:tmpl w:val="2ED025F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350E0D21"/>
    <w:multiLevelType w:val="multilevel"/>
    <w:tmpl w:val="D8F2575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nsid w:val="761668D2"/>
    <w:multiLevelType w:val="multilevel"/>
    <w:tmpl w:val="13225D1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049C"/>
    <w:rsid w:val="0005049C"/>
    <w:rsid w:val="001B5DB6"/>
    <w:rsid w:val="009E500F"/>
    <w:rsid w:val="00CC2924"/>
    <w:rsid w:val="00DD12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BodyText">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함초롬바탕" w:eastAsia="함초롬바탕"/>
      <w:color w:val="000000"/>
      <w:shd w:val="clear" w:color="000000" w:fill="auto"/>
    </w:rPr>
  </w:style>
  <w:style w:type="paragraph" w:customStyle="1" w:styleId="a0">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함초롬돋움" w:eastAsia="함초롬돋움"/>
      <w:color w:val="000000"/>
      <w:shd w:val="clear" w:color="000000" w:fill="auto"/>
    </w:rPr>
  </w:style>
  <w:style w:type="paragraph" w:customStyle="1" w:styleId="a1">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함초롬돋움" w:eastAsia="함초롬돋움"/>
      <w:color w:val="000000"/>
      <w:sz w:val="18"/>
      <w:shd w:val="clear" w:color="000000" w:fill="auto"/>
    </w:rPr>
  </w:style>
  <w:style w:type="paragraph" w:customStyle="1" w:styleId="a2">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3">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4">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textAlignment w:val="baseline"/>
    </w:pPr>
    <w:rPr>
      <w:rFonts w:ascii="함초롬돋움" w:eastAsia="함초롬돋움"/>
      <w:color w:val="000000"/>
      <w:spacing w:val="-4"/>
      <w:sz w:val="18"/>
      <w:shd w:val="clear" w:color="000000" w:fill="auto"/>
    </w:rPr>
  </w:style>
  <w:style w:type="paragraph" w:customStyle="1" w:styleId="MS">
    <w:name w:val="MS바탕글"/>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textAlignment w:val="baseline"/>
    </w:pPr>
    <w:rPr>
      <w:rFonts w:ascii="Malgun Gothic" w:eastAsia="Malgun Gothic"/>
      <w:color w:val="000000"/>
    </w:rPr>
  </w:style>
  <w:style w:type="paragraph" w:styleId="Header">
    <w:name w:val="header"/>
    <w:basedOn w:val="Normal"/>
    <w:link w:val="HeaderChar"/>
    <w:uiPriority w:val="99"/>
    <w:unhideWhenUsed/>
    <w:rsid w:val="00DD12B2"/>
    <w:pPr>
      <w:tabs>
        <w:tab w:val="center" w:pos="4513"/>
        <w:tab w:val="right" w:pos="9026"/>
      </w:tabs>
      <w:snapToGrid w:val="0"/>
    </w:pPr>
  </w:style>
  <w:style w:type="character" w:customStyle="1" w:styleId="HeaderChar">
    <w:name w:val="Header Char"/>
    <w:basedOn w:val="DefaultParagraphFont"/>
    <w:link w:val="Header"/>
    <w:uiPriority w:val="99"/>
    <w:rsid w:val="00DD12B2"/>
  </w:style>
  <w:style w:type="paragraph" w:styleId="Footer">
    <w:name w:val="footer"/>
    <w:basedOn w:val="Normal"/>
    <w:link w:val="FooterChar"/>
    <w:uiPriority w:val="99"/>
    <w:unhideWhenUsed/>
    <w:rsid w:val="00DD12B2"/>
    <w:pPr>
      <w:tabs>
        <w:tab w:val="center" w:pos="4513"/>
        <w:tab w:val="right" w:pos="9026"/>
      </w:tabs>
      <w:snapToGrid w:val="0"/>
    </w:pPr>
  </w:style>
  <w:style w:type="character" w:customStyle="1" w:styleId="FooterChar">
    <w:name w:val="Footer Char"/>
    <w:basedOn w:val="DefaultParagraphFont"/>
    <w:link w:val="Footer"/>
    <w:uiPriority w:val="99"/>
    <w:rsid w:val="00DD1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Brief Statements concerning the Appointment of Full</vt:lpstr>
    </vt:vector>
  </TitlesOfParts>
  <Company>University of Oxford</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Statements concerning the Appointment of Full</dc:title>
  <dc:creator>user</dc:creator>
  <cp:lastModifiedBy>ANON</cp:lastModifiedBy>
  <cp:revision>2</cp:revision>
  <dcterms:created xsi:type="dcterms:W3CDTF">2018-09-21T09:38:00Z</dcterms:created>
  <dcterms:modified xsi:type="dcterms:W3CDTF">2018-09-21T09:38:00Z</dcterms:modified>
  <cp:version>0500.0500.01</cp:version>
</cp:coreProperties>
</file>